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865" w:rsidRPr="000E2865" w:rsidRDefault="000E2865" w:rsidP="000E286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438FD" w:rsidRPr="003438FD" w:rsidRDefault="003438FD" w:rsidP="003438FD">
      <w:pPr>
        <w:ind w:firstLine="709"/>
        <w:jc w:val="center"/>
        <w:rPr>
          <w:sz w:val="28"/>
          <w:szCs w:val="28"/>
        </w:rPr>
      </w:pPr>
      <w:bookmarkStart w:id="0" w:name="_GoBack"/>
    </w:p>
    <w:p w:rsidR="003438FD" w:rsidRPr="003438FD" w:rsidRDefault="003438FD" w:rsidP="003438FD">
      <w:pPr>
        <w:pStyle w:val="a5"/>
        <w:numPr>
          <w:ilvl w:val="0"/>
          <w:numId w:val="3"/>
        </w:numPr>
        <w:tabs>
          <w:tab w:val="left" w:pos="1701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КОМПЛЕКСНЫЕ ЧЕРТЕЖИ ПРЯМОЙ ЛИНИИ</w:t>
      </w: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3438FD">
        <w:rPr>
          <w:b/>
          <w:color w:val="000000"/>
          <w:sz w:val="28"/>
          <w:szCs w:val="28"/>
        </w:rPr>
        <w:t>3.1 Общие положения</w:t>
      </w:r>
    </w:p>
    <w:bookmarkEnd w:id="0"/>
    <w:p w:rsidR="003438FD" w:rsidRPr="003438FD" w:rsidRDefault="003438FD" w:rsidP="003438FD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Прямая на комплексном чертеже может быть задана проекциями пары точек.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На рисунке 13 показана пространственная модель прямой, заданной точками</w:t>
      </w:r>
      <w:proofErr w:type="gramStart"/>
      <w:r w:rsidRPr="003438FD">
        <w:rPr>
          <w:color w:val="000000"/>
          <w:sz w:val="28"/>
          <w:szCs w:val="28"/>
        </w:rPr>
        <w:t xml:space="preserve"> А</w:t>
      </w:r>
      <w:proofErr w:type="gramEnd"/>
      <w:r w:rsidRPr="003438FD">
        <w:rPr>
          <w:color w:val="000000"/>
          <w:sz w:val="28"/>
          <w:szCs w:val="28"/>
        </w:rPr>
        <w:t xml:space="preserve"> и В, на рисунке 14</w:t>
      </w:r>
      <w:r w:rsidRPr="003438FD">
        <w:rPr>
          <w:i/>
          <w:iCs/>
          <w:color w:val="818181"/>
          <w:sz w:val="28"/>
          <w:szCs w:val="28"/>
        </w:rPr>
        <w:t xml:space="preserve">− </w:t>
      </w:r>
      <w:r w:rsidRPr="003438FD">
        <w:rPr>
          <w:color w:val="000000"/>
          <w:sz w:val="28"/>
          <w:szCs w:val="28"/>
        </w:rPr>
        <w:t>комплексный чертеж прямой AB.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Проекции точек A и B определяют единственную прямую пространства. Для построения профильной проекции можно использовать разность профильных координат точек A и B, равную Δ  (смотреть обозначение на рисунке 14).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725170</wp:posOffset>
            </wp:positionH>
            <wp:positionV relativeFrom="paragraph">
              <wp:posOffset>549275</wp:posOffset>
            </wp:positionV>
            <wp:extent cx="4853940" cy="4133215"/>
            <wp:effectExtent l="0" t="0" r="3810" b="63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940" cy="413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38FD">
        <w:rPr>
          <w:color w:val="000000"/>
          <w:sz w:val="28"/>
          <w:szCs w:val="28"/>
        </w:rPr>
        <w:t xml:space="preserve">Точка принадлежит прямой, если обе ее проекции принадлежат соответствующим проекциям этой прямой (K принадлежит </w:t>
      </w:r>
      <w:r w:rsidRPr="003438FD">
        <w:rPr>
          <w:color w:val="000000"/>
          <w:sz w:val="28"/>
          <w:szCs w:val="28"/>
        </w:rPr>
        <w:t xml:space="preserve">AB; L не принадлежит   </w:t>
      </w:r>
      <w:r w:rsidRPr="003438FD">
        <w:rPr>
          <w:color w:val="000000"/>
          <w:sz w:val="28"/>
          <w:szCs w:val="28"/>
        </w:rPr>
        <w:t>AB).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Рисунок 13 - Пространственный чертеж прямой</w:t>
      </w: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1029970</wp:posOffset>
            </wp:positionH>
            <wp:positionV relativeFrom="paragraph">
              <wp:posOffset>-121920</wp:posOffset>
            </wp:positionV>
            <wp:extent cx="4272915" cy="3467735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915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Рисунок 14 -  Комплексный чертеж прямой</w:t>
      </w: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438FD" w:rsidRPr="003438FD" w:rsidRDefault="003438FD" w:rsidP="003438FD">
      <w:pPr>
        <w:pStyle w:val="a5"/>
        <w:numPr>
          <w:ilvl w:val="1"/>
          <w:numId w:val="3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</w:t>
      </w:r>
      <w:r w:rsidRPr="003438FD">
        <w:rPr>
          <w:b/>
          <w:color w:val="000000"/>
          <w:sz w:val="28"/>
          <w:szCs w:val="28"/>
        </w:rPr>
        <w:t xml:space="preserve">Следы </w:t>
      </w:r>
      <w:proofErr w:type="gramStart"/>
      <w:r w:rsidRPr="003438FD">
        <w:rPr>
          <w:b/>
          <w:color w:val="000000"/>
          <w:sz w:val="28"/>
          <w:szCs w:val="28"/>
        </w:rPr>
        <w:t>прямой</w:t>
      </w:r>
      <w:proofErr w:type="gramEnd"/>
    </w:p>
    <w:p w:rsidR="003438FD" w:rsidRPr="003438FD" w:rsidRDefault="003438FD" w:rsidP="003438F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 xml:space="preserve">Прямая линия может быть задана на комплексном чертеже непосредственно своими двумя проекциями (например, </w:t>
      </w:r>
      <w:proofErr w:type="spellStart"/>
      <w:r w:rsidRPr="003438FD">
        <w:rPr>
          <w:color w:val="000000"/>
          <w:sz w:val="28"/>
          <w:szCs w:val="28"/>
        </w:rPr>
        <w:t>m′</w:t>
      </w:r>
      <w:r w:rsidRPr="003438FD">
        <w:rPr>
          <w:color w:val="000000"/>
          <w:sz w:val="28"/>
          <w:szCs w:val="28"/>
        </w:rPr>
        <w:t>и</w:t>
      </w:r>
      <w:proofErr w:type="spellEnd"/>
      <w:r w:rsidRPr="003438FD">
        <w:rPr>
          <w:color w:val="000000"/>
          <w:sz w:val="28"/>
          <w:szCs w:val="28"/>
        </w:rPr>
        <w:t xml:space="preserve"> m′′).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Точки пересечения прямой с плоскостями проекций называют следами.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 xml:space="preserve">На рисунке 15 показаны точки M и N, в которых прямая, заданная отрезком AB, пересекает плоскости проекций. Точка M </w:t>
      </w:r>
      <w:r w:rsidRPr="003438FD">
        <w:rPr>
          <w:i/>
          <w:iCs/>
          <w:color w:val="818181"/>
          <w:sz w:val="28"/>
          <w:szCs w:val="28"/>
        </w:rPr>
        <w:t xml:space="preserve">− </w:t>
      </w:r>
      <w:r w:rsidRPr="003438FD">
        <w:rPr>
          <w:color w:val="000000"/>
          <w:sz w:val="28"/>
          <w:szCs w:val="28"/>
        </w:rPr>
        <w:t>горизонтальный след прямой, а точка N</w:t>
      </w:r>
      <w:r w:rsidRPr="003438FD">
        <w:rPr>
          <w:i/>
          <w:iCs/>
          <w:color w:val="818181"/>
          <w:sz w:val="28"/>
          <w:szCs w:val="28"/>
        </w:rPr>
        <w:t xml:space="preserve">− </w:t>
      </w:r>
      <w:r w:rsidRPr="003438FD">
        <w:rPr>
          <w:color w:val="000000"/>
          <w:sz w:val="28"/>
          <w:szCs w:val="28"/>
        </w:rPr>
        <w:t>фронтальный след.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Горизонтальная проекция горизонтального следа M’ совпадает с самим следом, а фронтальная проекция этого следа M” лежит на оси проекций. Фронтальная проекция фронтального следа N” совпадает с точкой N, а горизонтальная проекция N’ лежит на оси проекций.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Следовательно, чтобы найти горизонтальный след, надо продолжить фронтальную проекцию A”B” до пересечения с осью x и через точку M” (фронтальная проекция горизонтального следа) провести перпендикуляр к оси x до пересечения с продолжением горизонтальной проекции A”B”.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 xml:space="preserve">Точка M’ </w:t>
      </w:r>
      <w:r w:rsidRPr="003438FD">
        <w:rPr>
          <w:i/>
          <w:iCs/>
          <w:color w:val="818181"/>
          <w:sz w:val="28"/>
          <w:szCs w:val="28"/>
        </w:rPr>
        <w:t xml:space="preserve">− </w:t>
      </w:r>
      <w:r w:rsidRPr="003438FD">
        <w:rPr>
          <w:color w:val="000000"/>
          <w:sz w:val="28"/>
          <w:szCs w:val="28"/>
        </w:rPr>
        <w:t>горизонтальная проекция горизонтального следа, она совпадает с самим следом. Для нахождения фронтального следа продолжим горизонтальную проекцию A’B’ до пересечения с осью x, через точку N’ (горизонтальную проекцию фронтального следа) проводим перпендикуляр до пересечения с продолжением фронтальной проекции A”B”.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 xml:space="preserve"> Точка N” </w:t>
      </w:r>
      <w:r w:rsidRPr="003438FD">
        <w:rPr>
          <w:i/>
          <w:iCs/>
          <w:color w:val="818181"/>
          <w:sz w:val="28"/>
          <w:szCs w:val="28"/>
        </w:rPr>
        <w:t>−</w:t>
      </w:r>
      <w:r w:rsidRPr="003438FD">
        <w:rPr>
          <w:color w:val="000000"/>
          <w:sz w:val="28"/>
          <w:szCs w:val="28"/>
        </w:rPr>
        <w:t>фронтальная проекция фронтального следа, она совпадает с самим следом.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Прямая не имеет следа на плоскости проекций в том случае, когда она параллельна этой плоскости.</w:t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1018540</wp:posOffset>
            </wp:positionH>
            <wp:positionV relativeFrom="paragraph">
              <wp:posOffset>104140</wp:posOffset>
            </wp:positionV>
            <wp:extent cx="4366895" cy="3029585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302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both"/>
        <w:rPr>
          <w:color w:val="000000"/>
          <w:sz w:val="36"/>
          <w:szCs w:val="36"/>
        </w:rPr>
      </w:pP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3438FD">
        <w:rPr>
          <w:color w:val="000000"/>
          <w:sz w:val="28"/>
          <w:szCs w:val="28"/>
        </w:rPr>
        <w:t>Рисунок 15 -  Построение следов прямой</w:t>
      </w:r>
    </w:p>
    <w:p w:rsidR="00C309E8" w:rsidRPr="00481700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sectPr w:rsidR="00C309E8" w:rsidRPr="00481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">
    <w:nsid w:val="145361FF"/>
    <w:multiLevelType w:val="multilevel"/>
    <w:tmpl w:val="03485556"/>
    <w:lvl w:ilvl="0">
      <w:start w:val="3"/>
      <w:numFmt w:val="decimal"/>
      <w:lvlText w:val="%1"/>
      <w:lvlJc w:val="left"/>
      <w:pPr>
        <w:ind w:left="85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0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1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9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7" w:hanging="2160"/>
      </w:pPr>
      <w:rPr>
        <w:rFonts w:hint="default"/>
      </w:rPr>
    </w:lvl>
  </w:abstractNum>
  <w:abstractNum w:abstractNumId="2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0E2865"/>
    <w:rsid w:val="003438FD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2020-08-28T15:08:00Z</dcterms:created>
  <dcterms:modified xsi:type="dcterms:W3CDTF">2020-08-28T15:08:00Z</dcterms:modified>
</cp:coreProperties>
</file>